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18A5" w14:textId="77777777" w:rsidR="00AD6D1C" w:rsidRDefault="00AD6D1C" w:rsidP="00AD6D1C">
      <w:pPr>
        <w:widowControl w:val="0"/>
        <w:jc w:val="center"/>
        <w:rPr>
          <w:color w:val="000000"/>
          <w:szCs w:val="30"/>
        </w:rPr>
      </w:pPr>
      <w:r w:rsidRPr="00381728">
        <w:rPr>
          <w:color w:val="000000"/>
          <w:szCs w:val="30"/>
        </w:rPr>
        <w:t xml:space="preserve">Перечень учреждений образования, </w:t>
      </w:r>
      <w:r>
        <w:rPr>
          <w:color w:val="000000"/>
          <w:szCs w:val="30"/>
        </w:rPr>
        <w:t>успешно завершивших инновационную деятельность в 2021</w:t>
      </w:r>
      <w:r w:rsidRPr="00381728">
        <w:rPr>
          <w:color w:val="000000"/>
          <w:szCs w:val="30"/>
        </w:rPr>
        <w:t xml:space="preserve"> году</w:t>
      </w:r>
    </w:p>
    <w:p w14:paraId="0C3F3B3A" w14:textId="77777777" w:rsidR="00AD6D1C" w:rsidRDefault="00AD6D1C" w:rsidP="00AD6D1C">
      <w:pPr>
        <w:widowControl w:val="0"/>
        <w:jc w:val="center"/>
        <w:rPr>
          <w:color w:val="000000"/>
          <w:szCs w:val="3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285"/>
        <w:gridCol w:w="4053"/>
      </w:tblGrid>
      <w:tr w:rsidR="00AD6D1C" w:rsidRPr="00DE5458" w14:paraId="79471AB4" w14:textId="77777777" w:rsidTr="003877AB">
        <w:trPr>
          <w:tblHeader/>
          <w:jc w:val="center"/>
        </w:trPr>
        <w:tc>
          <w:tcPr>
            <w:tcW w:w="667" w:type="dxa"/>
            <w:tcBorders>
              <w:right w:val="single" w:sz="4" w:space="0" w:color="auto"/>
            </w:tcBorders>
          </w:tcPr>
          <w:p w14:paraId="70CFC5E8" w14:textId="77777777" w:rsidR="00AD6D1C" w:rsidRPr="006B6375" w:rsidRDefault="00AD6D1C" w:rsidP="003877AB">
            <w:pPr>
              <w:widowControl w:val="0"/>
              <w:tabs>
                <w:tab w:val="left" w:pos="195"/>
              </w:tabs>
              <w:spacing w:line="240" w:lineRule="exact"/>
              <w:ind w:right="-2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6B6375">
              <w:rPr>
                <w:iCs/>
                <w:color w:val="000000"/>
                <w:sz w:val="26"/>
                <w:szCs w:val="26"/>
                <w:lang w:eastAsia="ru-RU"/>
              </w:rPr>
              <w:t>№</w:t>
            </w:r>
          </w:p>
          <w:p w14:paraId="6DE84B11" w14:textId="77777777" w:rsidR="00AD6D1C" w:rsidRPr="006B6375" w:rsidRDefault="00AD6D1C" w:rsidP="003877AB">
            <w:pPr>
              <w:widowControl w:val="0"/>
              <w:tabs>
                <w:tab w:val="left" w:pos="15"/>
                <w:tab w:val="left" w:pos="195"/>
              </w:tabs>
              <w:spacing w:line="240" w:lineRule="exact"/>
              <w:ind w:right="-2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6375">
              <w:rPr>
                <w:i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9B3" w14:textId="77777777" w:rsidR="00AD6D1C" w:rsidRPr="006B6375" w:rsidRDefault="00AD6D1C" w:rsidP="003877AB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6375">
              <w:rPr>
                <w:iCs/>
                <w:color w:val="000000"/>
                <w:sz w:val="26"/>
                <w:szCs w:val="26"/>
                <w:lang w:eastAsia="ru-RU"/>
              </w:rPr>
              <w:t>Наименование учреждений образования, на базе которых осуществлялась инновационная деятельность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881" w14:textId="77777777" w:rsidR="00AD6D1C" w:rsidRPr="006B6375" w:rsidRDefault="00AD6D1C" w:rsidP="003877AB">
            <w:pPr>
              <w:widowControl w:val="0"/>
              <w:spacing w:line="240" w:lineRule="exact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6375">
              <w:rPr>
                <w:iCs/>
                <w:color w:val="000000"/>
                <w:sz w:val="26"/>
                <w:szCs w:val="26"/>
                <w:lang w:eastAsia="ru-RU"/>
              </w:rPr>
              <w:t>Наименование инновационных проектов (сроки реализации)</w:t>
            </w:r>
          </w:p>
        </w:tc>
      </w:tr>
      <w:tr w:rsidR="00AD6D1C" w:rsidRPr="00153941" w14:paraId="2622DD79" w14:textId="77777777" w:rsidTr="003877AB">
        <w:trPr>
          <w:trHeight w:val="107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876AF" w14:textId="77777777" w:rsidR="00AD6D1C" w:rsidRPr="00DE5458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DE4D4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Бакштовский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детский сад – средняя школа» Ивьевского района 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056E7" w14:textId="77777777" w:rsidR="00AD6D1C" w:rsidRPr="00153941" w:rsidRDefault="00AD6D1C" w:rsidP="003877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Внедрение модели нравственного развития обучающихся в современном образовательном пространстве на православных традициях и ценностях белорусского народа с учетом регионального социокультурного кластера (2018-2021)</w:t>
            </w:r>
          </w:p>
        </w:tc>
      </w:tr>
      <w:tr w:rsidR="00AD6D1C" w:rsidRPr="00153941" w14:paraId="3F55F1DA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20AF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961E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«Турецкий учебно-педагогический комплекс детский сад – средняя школа» Кореличского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4CDBF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1D103135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0D63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7CF6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 11 г. Лиды»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8B5B9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09D28DEA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7E2C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10F23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 12 г. Лиды»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E918D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06E24636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0C9E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00118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 13 г. Лиды»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6E955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7803DF93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4169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63109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 14 г. Лиды»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40294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5F08129E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F540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172FE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«Учебно-педагогический комплекс Добровольский детский сад – средняя школа» Свислочского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52C7A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2EF5DE59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307B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3CCE7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Жировичский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государственный аграрно-технический колледж» Слонимского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89B2D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56F71758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D5F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0B276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Жировичская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средняя школа Слонимского района»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B479D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669FBD77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657B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D09B5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Понемуньский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детский дом г. Гродно»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A3F6B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79F467B1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7704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6A6CE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Гезгаловская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средняя школа» Дятловского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9D1DA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15B2EE21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E6CA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4A607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Песковский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учебно-педагогический комплекс детский сад – средняя школа» Мостовского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241CB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7B0B33FB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1240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6E5CF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Гудевичская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средняя школа» Мостовского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B17C1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1AC4F193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2176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A0AE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«Средняя школа № 1 г. 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Новогрудка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713F1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2FDF78CD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52E5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CE166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Субочский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учебно-педагогический комплекс детский сад – средняя школа» Волковысского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FE775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2C751DC3" w14:textId="77777777" w:rsidTr="003877AB">
        <w:trPr>
          <w:trHeight w:val="61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A2FB5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5076D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Беняконская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средняя школа» Вороновского района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A9DD1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6C488E">
              <w:rPr>
                <w:sz w:val="26"/>
                <w:szCs w:val="26"/>
                <w:lang w:eastAsia="ru-RU"/>
              </w:rPr>
              <w:t xml:space="preserve">Внедрение модели психолого-педагогического сопровождения обучения, воспитания и развития учащихся с высоким уровнем учебной мотивации на </w:t>
            </w:r>
            <w:r w:rsidRPr="006C488E">
              <w:rPr>
                <w:sz w:val="26"/>
                <w:szCs w:val="26"/>
                <w:lang w:val="en-US" w:eastAsia="ru-RU"/>
              </w:rPr>
              <w:t>I</w:t>
            </w:r>
            <w:r w:rsidRPr="006C488E">
              <w:rPr>
                <w:sz w:val="26"/>
                <w:szCs w:val="26"/>
                <w:lang w:eastAsia="ru-RU"/>
              </w:rPr>
              <w:t xml:space="preserve"> ступени общего среднего образования   </w:t>
            </w:r>
            <w:proofErr w:type="gramStart"/>
            <w:r w:rsidRPr="006C488E">
              <w:rPr>
                <w:sz w:val="26"/>
                <w:szCs w:val="26"/>
                <w:lang w:eastAsia="ru-RU"/>
              </w:rPr>
              <w:t xml:space="preserve">   (</w:t>
            </w:r>
            <w:proofErr w:type="gramEnd"/>
            <w:r w:rsidRPr="006C488E">
              <w:rPr>
                <w:sz w:val="26"/>
                <w:szCs w:val="26"/>
                <w:lang w:eastAsia="ru-RU"/>
              </w:rPr>
              <w:t>2017–2021)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D6D1C" w:rsidRPr="00153941" w14:paraId="1B1576B0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C95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ABDD5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 3 г. Ошмяны»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17155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147CE17B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093E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638E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 1 г. Островца»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A207C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108CF96A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FA83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2A5D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 8 г. Лиды»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0329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5343AFB3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0FDC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20ED1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 15 г. Лиды»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F1BA0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3A4CC015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596A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B2D38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«Гимназия № 1 г. Волковыска»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2A4E5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1BA4438C" w14:textId="77777777" w:rsidTr="003877AB">
        <w:trPr>
          <w:trHeight w:val="69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1A5C5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13C9F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Новоельнянская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средняя школа» Дятловского района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F9998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20E838A5" w14:textId="77777777" w:rsidTr="003877AB">
        <w:trPr>
          <w:trHeight w:val="8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017EC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265D7" w14:textId="77777777" w:rsidR="00AD6D1C" w:rsidRPr="00153941" w:rsidRDefault="00AD6D1C" w:rsidP="003877AB">
            <w:pPr>
              <w:spacing w:line="24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 w:rsidRPr="00153941">
              <w:rPr>
                <w:bCs/>
                <w:sz w:val="26"/>
                <w:szCs w:val="26"/>
                <w:lang w:eastAsia="ru-RU"/>
              </w:rPr>
              <w:t>Государственное учреждение образования «Гродненское областное кадетское училище»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9D049" w14:textId="77777777" w:rsidR="00AD6D1C" w:rsidRPr="00153941" w:rsidRDefault="00AD6D1C" w:rsidP="003877AB">
            <w:pPr>
              <w:spacing w:line="24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 w:rsidRPr="006C488E">
              <w:rPr>
                <w:bCs/>
                <w:sz w:val="26"/>
                <w:szCs w:val="26"/>
                <w:lang w:eastAsia="ru-RU"/>
              </w:rPr>
              <w:t>Внедрение модели гражданской компетентности учащихся в образовательном пространстве кадетского училища (2016-2021)</w:t>
            </w:r>
          </w:p>
        </w:tc>
      </w:tr>
      <w:tr w:rsidR="00AD6D1C" w:rsidRPr="00153941" w14:paraId="6D2683C2" w14:textId="77777777" w:rsidTr="003877AB">
        <w:trPr>
          <w:trHeight w:val="87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1C74B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74850" w14:textId="77777777" w:rsidR="00AD6D1C" w:rsidRPr="006C488E" w:rsidRDefault="00AD6D1C" w:rsidP="003877AB">
            <w:pPr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494B4E">
              <w:rPr>
                <w:color w:val="000000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494B4E">
              <w:rPr>
                <w:color w:val="000000"/>
                <w:sz w:val="26"/>
                <w:szCs w:val="26"/>
                <w:lang w:eastAsia="ru-RU"/>
              </w:rPr>
              <w:t>Докурнишский</w:t>
            </w:r>
            <w:proofErr w:type="spellEnd"/>
            <w:r w:rsidRPr="00494B4E">
              <w:rPr>
                <w:color w:val="000000"/>
                <w:sz w:val="26"/>
                <w:szCs w:val="26"/>
                <w:lang w:eastAsia="ru-RU"/>
              </w:rPr>
              <w:t xml:space="preserve"> учебно-педагогический комплекс ясли-сад – средняя школа» Ошмянского района 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DE426" w14:textId="77777777" w:rsidR="00AD6D1C" w:rsidRPr="00153941" w:rsidRDefault="00AD6D1C" w:rsidP="003877AB">
            <w:pPr>
              <w:spacing w:line="240" w:lineRule="exact"/>
              <w:jc w:val="both"/>
              <w:rPr>
                <w:bCs/>
                <w:i/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Внедрение модели регионального образовательного кластера как условие профессионального самоопределения учащихся по востребованным в регионе профессиям и специальностям (2017-2021)</w:t>
            </w:r>
          </w:p>
        </w:tc>
      </w:tr>
      <w:tr w:rsidR="00AD6D1C" w:rsidRPr="00153941" w14:paraId="58AEE139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905A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3B5AC" w14:textId="77777777" w:rsidR="00AD6D1C" w:rsidRPr="00494B4E" w:rsidRDefault="00AD6D1C" w:rsidP="003877AB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B4E">
              <w:rPr>
                <w:color w:val="000000"/>
                <w:sz w:val="26"/>
                <w:szCs w:val="26"/>
                <w:lang w:eastAsia="ru-RU"/>
              </w:rPr>
              <w:t xml:space="preserve">Государственное учреждение образования «Ольховская средняя школа» Островецкого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D4D65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AD6D1C" w:rsidRPr="00153941" w14:paraId="1CB07DBC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3720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A449" w14:textId="77777777" w:rsidR="00AD6D1C" w:rsidRPr="00494B4E" w:rsidRDefault="00AD6D1C" w:rsidP="003877AB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B4E">
              <w:rPr>
                <w:color w:val="000000"/>
                <w:sz w:val="26"/>
                <w:szCs w:val="26"/>
                <w:lang w:eastAsia="ru-RU"/>
              </w:rPr>
              <w:t xml:space="preserve">Государственное учреждение образования «Первомайская средняя школа» Лидского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6050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AD6D1C" w:rsidRPr="00153941" w14:paraId="1B9FA82E" w14:textId="77777777" w:rsidTr="003877AB">
        <w:trPr>
          <w:trHeight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45045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82FAD" w14:textId="77777777" w:rsidR="00AD6D1C" w:rsidRPr="00494B4E" w:rsidRDefault="00AD6D1C" w:rsidP="003877AB">
            <w:pPr>
              <w:tabs>
                <w:tab w:val="left" w:pos="318"/>
                <w:tab w:val="left" w:pos="459"/>
              </w:tabs>
              <w:spacing w:line="240" w:lineRule="exact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494B4E">
              <w:rPr>
                <w:color w:val="000000"/>
                <w:sz w:val="26"/>
                <w:szCs w:val="26"/>
                <w:lang w:eastAsia="ru-RU"/>
              </w:rPr>
              <w:t>Государственное учреждение образование «</w:t>
            </w:r>
            <w:proofErr w:type="spellStart"/>
            <w:r w:rsidRPr="00494B4E">
              <w:rPr>
                <w:color w:val="000000"/>
                <w:sz w:val="26"/>
                <w:szCs w:val="26"/>
                <w:lang w:eastAsia="ru-RU"/>
              </w:rPr>
              <w:t>Поречская</w:t>
            </w:r>
            <w:proofErr w:type="spellEnd"/>
            <w:r w:rsidRPr="00494B4E">
              <w:rPr>
                <w:color w:val="000000"/>
                <w:sz w:val="26"/>
                <w:szCs w:val="26"/>
                <w:lang w:eastAsia="ru-RU"/>
              </w:rPr>
              <w:t xml:space="preserve"> средняя школа» Гродненского района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9B3B3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AD6D1C" w:rsidRPr="00153941" w14:paraId="1FD13B61" w14:textId="77777777" w:rsidTr="003877AB">
        <w:trPr>
          <w:trHeight w:val="8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3B17E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D253C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Ворнянский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ясли-сад – средняя школа» Островецкого района 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A4F4E" w14:textId="77777777" w:rsidR="00AD6D1C" w:rsidRPr="00153941" w:rsidRDefault="00AD6D1C" w:rsidP="003877AB">
            <w:pPr>
              <w:tabs>
                <w:tab w:val="left" w:pos="3525"/>
              </w:tabs>
              <w:spacing w:line="240" w:lineRule="exact"/>
              <w:jc w:val="both"/>
              <w:rPr>
                <w:bCs/>
                <w:i/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Внедрение модели формирования национально-культурной идентичности учащихся: интеграция учебной и внеучебной деятельности учреждения образования – социокультурного центра региона (2018-2021)</w:t>
            </w:r>
          </w:p>
        </w:tc>
      </w:tr>
      <w:tr w:rsidR="00AD6D1C" w:rsidRPr="00153941" w14:paraId="1ED02A95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BC20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E0D4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«Средняя школа № 4 имени 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П.И.Батова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г. Слонима»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E109D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6B2FAA93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5DE9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8DEE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Новодевятковичская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средняя школа Слонимского района»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2DEF1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7427EE0F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C03E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C14B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«Учебно-педагогический комплекс детский сад – средняя школа п. Юбилейный» Волковысского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A51FB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0D949D32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BA86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70EE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«Средняя школа № 39 имени 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И.Д.Лебедева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г. Гродно»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D5AE4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717E33D8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3BC4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954F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Козловщинская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средняя школа» Дятловского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0DFFF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3F5674CD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C934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7A61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Липнишковский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детский сад – средняя школа» Ивьевского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98E57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1D1909C3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A41A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C2A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Князевская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средняя школа» Зельвенского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93E54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226DF090" w14:textId="77777777" w:rsidTr="003877AB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513C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4B01" w14:textId="77777777" w:rsidR="00AD6D1C" w:rsidRPr="00153941" w:rsidRDefault="00AD6D1C" w:rsidP="003877AB">
            <w:pPr>
              <w:tabs>
                <w:tab w:val="left" w:pos="10584"/>
                <w:tab w:val="left" w:pos="11538"/>
              </w:tabs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Государственное учреждение образования «</w:t>
            </w:r>
            <w:proofErr w:type="spellStart"/>
            <w:r w:rsidRPr="00153941">
              <w:rPr>
                <w:sz w:val="26"/>
                <w:szCs w:val="26"/>
                <w:lang w:eastAsia="ru-RU"/>
              </w:rPr>
              <w:t>Малоберестовицкая</w:t>
            </w:r>
            <w:proofErr w:type="spellEnd"/>
            <w:r w:rsidRPr="00153941">
              <w:rPr>
                <w:sz w:val="26"/>
                <w:szCs w:val="26"/>
                <w:lang w:eastAsia="ru-RU"/>
              </w:rPr>
              <w:t xml:space="preserve"> средняя школа» Берестовицкого района 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747E6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1B39F94C" w14:textId="77777777" w:rsidTr="003877AB">
        <w:trPr>
          <w:trHeight w:val="9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28C04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02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26F23" w14:textId="77777777" w:rsidR="00AD6D1C" w:rsidRPr="00494B4E" w:rsidRDefault="00AD6D1C" w:rsidP="003877AB">
            <w:pPr>
              <w:tabs>
                <w:tab w:val="left" w:pos="-116"/>
                <w:tab w:val="left" w:pos="0"/>
                <w:tab w:val="left" w:pos="250"/>
                <w:tab w:val="left" w:pos="317"/>
                <w:tab w:val="left" w:pos="1134"/>
              </w:tabs>
              <w:spacing w:line="24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3941">
              <w:rPr>
                <w:sz w:val="26"/>
                <w:szCs w:val="26"/>
              </w:rPr>
              <w:t>Государственное учреждение образования «Гимназия № 7 г. Гродно»</w:t>
            </w:r>
          </w:p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auto"/>
          </w:tcPr>
          <w:p w14:paraId="225E6AF5" w14:textId="77777777" w:rsidR="00AD6D1C" w:rsidRPr="00153941" w:rsidRDefault="00AD6D1C" w:rsidP="003877AB">
            <w:pPr>
              <w:tabs>
                <w:tab w:val="left" w:pos="10584"/>
              </w:tabs>
              <w:spacing w:line="240" w:lineRule="exact"/>
              <w:jc w:val="both"/>
              <w:rPr>
                <w:bCs/>
                <w:i/>
                <w:sz w:val="26"/>
                <w:szCs w:val="26"/>
                <w:lang w:val="be-BY" w:eastAsia="ru-RU"/>
              </w:rPr>
            </w:pPr>
            <w:r w:rsidRPr="00153941">
              <w:rPr>
                <w:sz w:val="26"/>
                <w:szCs w:val="26"/>
                <w:shd w:val="clear" w:color="auto" w:fill="FFFFFF"/>
                <w:lang w:eastAsia="ru-RU"/>
              </w:rPr>
              <w:t>Внедрение модели эффективного управления гимназией в современных условиях</w:t>
            </w:r>
            <w:r w:rsidRPr="00153941">
              <w:rPr>
                <w:sz w:val="26"/>
                <w:szCs w:val="26"/>
                <w:shd w:val="clear" w:color="auto" w:fill="FFFFFF"/>
                <w:lang w:val="be-BY" w:eastAsia="ru-RU"/>
              </w:rPr>
              <w:t xml:space="preserve"> (</w:t>
            </w:r>
            <w:r w:rsidRPr="00153941">
              <w:rPr>
                <w:sz w:val="26"/>
                <w:szCs w:val="26"/>
                <w:shd w:val="clear" w:color="auto" w:fill="FFFFFF"/>
                <w:lang w:eastAsia="ru-RU"/>
              </w:rPr>
              <w:t>2018-2021</w:t>
            </w:r>
            <w:r w:rsidRPr="00153941">
              <w:rPr>
                <w:sz w:val="26"/>
                <w:szCs w:val="26"/>
                <w:shd w:val="clear" w:color="auto" w:fill="FFFFFF"/>
                <w:lang w:val="be-BY" w:eastAsia="ru-RU"/>
              </w:rPr>
              <w:t>)</w:t>
            </w:r>
          </w:p>
        </w:tc>
      </w:tr>
      <w:tr w:rsidR="00AD6D1C" w:rsidRPr="00153941" w14:paraId="6B13B849" w14:textId="77777777" w:rsidTr="003877AB">
        <w:trPr>
          <w:trHeight w:val="3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D863E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3C3C0" w14:textId="77777777" w:rsidR="00AD6D1C" w:rsidRPr="00153941" w:rsidRDefault="00AD6D1C" w:rsidP="003877AB">
            <w:pPr>
              <w:spacing w:line="24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 w:rsidRPr="00153941">
              <w:rPr>
                <w:bCs/>
                <w:sz w:val="26"/>
                <w:szCs w:val="26"/>
                <w:lang w:eastAsia="ru-RU"/>
              </w:rPr>
              <w:t>Государственное учреждение образования «Гимназия г. Сморгони»</w:t>
            </w:r>
          </w:p>
        </w:tc>
        <w:tc>
          <w:tcPr>
            <w:tcW w:w="40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984AE" w14:textId="77777777" w:rsidR="00AD6D1C" w:rsidRPr="00153941" w:rsidRDefault="00AD6D1C" w:rsidP="003877AB">
            <w:pPr>
              <w:spacing w:line="240" w:lineRule="exact"/>
              <w:jc w:val="both"/>
              <w:rPr>
                <w:bCs/>
                <w:i/>
                <w:sz w:val="26"/>
                <w:szCs w:val="26"/>
                <w:lang w:eastAsia="ru-RU"/>
              </w:rPr>
            </w:pPr>
            <w:r w:rsidRPr="00153941">
              <w:rPr>
                <w:bCs/>
                <w:sz w:val="26"/>
                <w:szCs w:val="26"/>
                <w:lang w:eastAsia="ru-RU"/>
              </w:rPr>
              <w:t>Внедрение модели развития психолого-педагогической компетентности родителей (законных представителей) учащихся (2016-2021)</w:t>
            </w:r>
          </w:p>
        </w:tc>
      </w:tr>
      <w:tr w:rsidR="00AD6D1C" w:rsidRPr="00153941" w14:paraId="0A43E776" w14:textId="77777777" w:rsidTr="003877AB">
        <w:trPr>
          <w:trHeight w:val="89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1C7BF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8E2F2" w14:textId="77777777" w:rsidR="00AD6D1C" w:rsidRPr="00153941" w:rsidRDefault="00AD6D1C" w:rsidP="003877AB">
            <w:pPr>
              <w:spacing w:line="240" w:lineRule="exact"/>
              <w:jc w:val="both"/>
              <w:rPr>
                <w:bCs/>
                <w:sz w:val="26"/>
                <w:szCs w:val="26"/>
                <w:lang w:eastAsia="ru-RU"/>
              </w:rPr>
            </w:pPr>
            <w:r w:rsidRPr="00153941">
              <w:rPr>
                <w:bCs/>
                <w:sz w:val="26"/>
                <w:szCs w:val="26"/>
                <w:lang w:eastAsia="ru-RU"/>
              </w:rPr>
              <w:t xml:space="preserve">Государственное учреждение образования «Учебно-педагогический комплекс </w:t>
            </w:r>
            <w:proofErr w:type="spellStart"/>
            <w:r w:rsidRPr="00153941">
              <w:rPr>
                <w:bCs/>
                <w:sz w:val="26"/>
                <w:szCs w:val="26"/>
                <w:lang w:eastAsia="ru-RU"/>
              </w:rPr>
              <w:t>Бобровичский</w:t>
            </w:r>
            <w:proofErr w:type="spellEnd"/>
            <w:r w:rsidRPr="00153941">
              <w:rPr>
                <w:bCs/>
                <w:sz w:val="26"/>
                <w:szCs w:val="26"/>
                <w:lang w:eastAsia="ru-RU"/>
              </w:rPr>
              <w:t xml:space="preserve"> детский сад – средняя школа» Ивьевского района</w:t>
            </w:r>
          </w:p>
        </w:tc>
        <w:tc>
          <w:tcPr>
            <w:tcW w:w="4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741CC" w14:textId="77777777" w:rsidR="00AD6D1C" w:rsidRPr="00153941" w:rsidRDefault="00AD6D1C" w:rsidP="003877AB">
            <w:pPr>
              <w:spacing w:line="240" w:lineRule="exact"/>
              <w:jc w:val="both"/>
              <w:rPr>
                <w:b/>
                <w:bCs/>
                <w:i/>
                <w:sz w:val="26"/>
                <w:szCs w:val="26"/>
                <w:lang w:eastAsia="ru-RU"/>
              </w:rPr>
            </w:pPr>
          </w:p>
        </w:tc>
      </w:tr>
      <w:tr w:rsidR="00AD6D1C" w:rsidRPr="00153941" w14:paraId="2E815438" w14:textId="77777777" w:rsidTr="003877AB">
        <w:trPr>
          <w:trHeight w:val="17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33DC1" w14:textId="77777777" w:rsidR="00AD6D1C" w:rsidRPr="00153941" w:rsidRDefault="00AD6D1C" w:rsidP="00AD6D1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163"/>
                <w:tab w:val="left" w:pos="195"/>
                <w:tab w:val="num" w:pos="515"/>
              </w:tabs>
              <w:spacing w:line="240" w:lineRule="exact"/>
              <w:ind w:left="502"/>
              <w:jc w:val="both"/>
              <w:rPr>
                <w:b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51589" w14:textId="77777777" w:rsidR="00AD6D1C" w:rsidRPr="00153941" w:rsidRDefault="00AD6D1C" w:rsidP="003877AB">
            <w:pPr>
              <w:spacing w:line="240" w:lineRule="exact"/>
              <w:jc w:val="both"/>
              <w:rPr>
                <w:sz w:val="26"/>
                <w:szCs w:val="26"/>
                <w:lang w:eastAsia="ru-RU"/>
              </w:rPr>
            </w:pPr>
            <w:r w:rsidRPr="00153941">
              <w:rPr>
                <w:bCs/>
                <w:sz w:val="26"/>
                <w:szCs w:val="26"/>
                <w:lang w:eastAsia="ru-RU"/>
              </w:rPr>
              <w:t xml:space="preserve">Государственное учреждение образования «Новогрудская специальная общеобразовательная школа-интернат для детей с тяжелыми нарушениями речи, с нарушениями психического развития, трудностями в обучении» Гродненской области </w:t>
            </w: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835B6" w14:textId="77777777" w:rsidR="00AD6D1C" w:rsidRPr="00153941" w:rsidRDefault="00AD6D1C" w:rsidP="003877A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i/>
                <w:sz w:val="26"/>
                <w:szCs w:val="26"/>
                <w:lang w:eastAsia="ru-RU"/>
              </w:rPr>
            </w:pPr>
            <w:r w:rsidRPr="00153941">
              <w:rPr>
                <w:sz w:val="26"/>
                <w:szCs w:val="26"/>
                <w:lang w:eastAsia="ru-RU"/>
              </w:rPr>
              <w:t>Внедрение модели системной, индивидуально ориентированной коррекционно-педагогической работы с учащимися с особенностями психофизического развития при трудностях овладения ими процессом чтения (2018-2021)</w:t>
            </w:r>
          </w:p>
        </w:tc>
      </w:tr>
    </w:tbl>
    <w:p w14:paraId="3288BEAA" w14:textId="77777777" w:rsidR="00AD6D1C" w:rsidRDefault="00AD6D1C" w:rsidP="00AD6D1C">
      <w:pPr>
        <w:widowControl w:val="0"/>
        <w:jc w:val="center"/>
      </w:pPr>
    </w:p>
    <w:p w14:paraId="7F51F345" w14:textId="77777777" w:rsidR="00E32F0B" w:rsidRDefault="00E32F0B"/>
    <w:sectPr w:rsidR="00E32F0B" w:rsidSect="00E52147">
      <w:pgSz w:w="11906" w:h="16838"/>
      <w:pgMar w:top="1134" w:right="567" w:bottom="1134" w:left="1701" w:header="709" w:footer="709" w:gutter="0"/>
      <w:pgNumType w:start="1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0B5E"/>
    <w:multiLevelType w:val="hybridMultilevel"/>
    <w:tmpl w:val="0FF0CD2C"/>
    <w:lvl w:ilvl="0" w:tplc="C1764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1C"/>
    <w:rsid w:val="0093666A"/>
    <w:rsid w:val="00AA741B"/>
    <w:rsid w:val="00AD6D1C"/>
    <w:rsid w:val="00E3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FD9D"/>
  <w15:chartTrackingRefBased/>
  <w15:docId w15:val="{26903C04-5B22-46E5-92C8-CCC55FCA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0"/>
        <w:szCs w:val="24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1C"/>
    <w:pPr>
      <w:ind w:firstLine="0"/>
      <w:jc w:val="left"/>
    </w:pPr>
    <w:rPr>
      <w:rFonts w:eastAsia="Times New Roman"/>
      <w:color w:val="auto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kab_217_1</dc:creator>
  <cp:keywords/>
  <dc:description/>
  <cp:lastModifiedBy>kab_217_1</cp:lastModifiedBy>
  <cp:revision>1</cp:revision>
  <dcterms:created xsi:type="dcterms:W3CDTF">2021-09-17T10:47:00Z</dcterms:created>
  <dcterms:modified xsi:type="dcterms:W3CDTF">2021-09-17T10:48:00Z</dcterms:modified>
</cp:coreProperties>
</file>